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7E" w:rsidRPr="00440906" w:rsidRDefault="00440906" w:rsidP="008D1A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40906">
        <w:rPr>
          <w:rFonts w:ascii="Times New Roman" w:hAnsi="Times New Roman"/>
          <w:bCs/>
          <w:sz w:val="24"/>
          <w:szCs w:val="24"/>
          <w:u w:val="single"/>
          <w:lang w:eastAsia="it-IT"/>
        </w:rPr>
        <w:t>COSTI AMMISSIBILI</w:t>
      </w:r>
      <w:r w:rsidR="00E13654">
        <w:rPr>
          <w:rFonts w:ascii="Times New Roman" w:hAnsi="Times New Roman"/>
          <w:sz w:val="24"/>
          <w:szCs w:val="24"/>
          <w:u w:val="single"/>
        </w:rPr>
        <w:t xml:space="preserve"> E CRITERI DI RENDICONTAZIONE</w:t>
      </w:r>
    </w:p>
    <w:p w:rsidR="001E3DFC" w:rsidRPr="00041ECF" w:rsidRDefault="001E3DFC" w:rsidP="00596D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3126" w:rsidRPr="00E13654" w:rsidRDefault="00893126" w:rsidP="00E13654">
      <w:pPr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3654">
        <w:rPr>
          <w:rFonts w:ascii="Times New Roman" w:hAnsi="Times New Roman"/>
          <w:b/>
          <w:sz w:val="24"/>
          <w:szCs w:val="24"/>
          <w:u w:val="single"/>
        </w:rPr>
        <w:t>Costi ammissibili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893126" w:rsidRPr="00041ECF" w:rsidTr="00991D22">
        <w:trPr>
          <w:trHeight w:val="268"/>
        </w:trPr>
        <w:tc>
          <w:tcPr>
            <w:tcW w:w="4889" w:type="dxa"/>
            <w:shd w:val="clear" w:color="auto" w:fill="auto"/>
          </w:tcPr>
          <w:p w:rsidR="00893126" w:rsidRPr="00041ECF" w:rsidRDefault="00893126" w:rsidP="004F3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DESCRIZIONE VOCE DI COSTO</w:t>
            </w:r>
          </w:p>
        </w:tc>
        <w:tc>
          <w:tcPr>
            <w:tcW w:w="4889" w:type="dxa"/>
            <w:shd w:val="clear" w:color="auto" w:fill="auto"/>
          </w:tcPr>
          <w:p w:rsidR="00893126" w:rsidRPr="00041ECF" w:rsidRDefault="00752C13" w:rsidP="00E160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OSSERVAZIONI SPECIFICHE PER LA</w:t>
            </w:r>
            <w:r w:rsidR="00893126" w:rsidRPr="00041E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RENDICONTAZIONE </w:t>
            </w:r>
          </w:p>
        </w:tc>
      </w:tr>
      <w:tr w:rsidR="00893126" w:rsidRPr="00041ECF" w:rsidTr="00991D22">
        <w:trPr>
          <w:trHeight w:val="264"/>
        </w:trPr>
        <w:tc>
          <w:tcPr>
            <w:tcW w:w="9778" w:type="dxa"/>
            <w:gridSpan w:val="2"/>
          </w:tcPr>
          <w:p w:rsidR="00893126" w:rsidRPr="00041ECF" w:rsidRDefault="00893126" w:rsidP="004F3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A) Spese per il personale</w:t>
            </w: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893126" w:rsidRPr="00041ECF" w:rsidRDefault="00893126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A1)</w:t>
            </w:r>
            <w:r w:rsidR="00752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Personale a tempo indeterminato:</w:t>
            </w:r>
          </w:p>
          <w:p w:rsidR="00991D22" w:rsidRPr="00041ECF" w:rsidRDefault="00893126" w:rsidP="00991D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ricercatori</w:t>
            </w:r>
          </w:p>
          <w:p w:rsidR="00991D22" w:rsidRPr="00041ECF" w:rsidRDefault="00893126" w:rsidP="00991D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tecnici </w:t>
            </w:r>
          </w:p>
          <w:p w:rsidR="00893126" w:rsidRPr="00041ECF" w:rsidRDefault="00893126" w:rsidP="00991D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personale ausil</w:t>
            </w:r>
            <w:r w:rsidR="00190BBA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iario</w:t>
            </w:r>
          </w:p>
          <w:p w:rsidR="00893126" w:rsidRPr="00041ECF" w:rsidRDefault="00893126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893126" w:rsidRPr="00041ECF" w:rsidRDefault="00190BBA" w:rsidP="0019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 xml:space="preserve">Specificare </w:t>
            </w:r>
            <w:r w:rsidR="00893126" w:rsidRPr="00041ECF">
              <w:rPr>
                <w:rFonts w:ascii="Times New Roman" w:hAnsi="Times New Roman"/>
                <w:sz w:val="24"/>
                <w:szCs w:val="24"/>
              </w:rPr>
              <w:t>il nominativo,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 xml:space="preserve"> la qualifica,</w:t>
            </w:r>
            <w:r w:rsidR="00893126" w:rsidRPr="00041ECF">
              <w:rPr>
                <w:rFonts w:ascii="Times New Roman" w:hAnsi="Times New Roman"/>
                <w:sz w:val="24"/>
                <w:szCs w:val="24"/>
              </w:rPr>
              <w:t xml:space="preserve"> il periodo cui si riferisce la prestazione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 xml:space="preserve"> lavorativa</w:t>
            </w:r>
            <w:r w:rsidR="007276D8" w:rsidRPr="00041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893126" w:rsidRPr="00041ECF">
              <w:rPr>
                <w:rFonts w:ascii="Times New Roman" w:hAnsi="Times New Roman"/>
                <w:sz w:val="24"/>
                <w:szCs w:val="24"/>
              </w:rPr>
              <w:t>il documento giustificativo (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>numero progressivo cedolino</w:t>
            </w:r>
            <w:r w:rsidR="00893126" w:rsidRPr="00041ECF">
              <w:rPr>
                <w:rFonts w:ascii="Times New Roman" w:hAnsi="Times New Roman"/>
                <w:sz w:val="24"/>
                <w:szCs w:val="24"/>
              </w:rPr>
              <w:t xml:space="preserve">). Gli oneri previdenziali riferiti alle retribuzioni dovranno seguire la mensilità (salario – stipendio) cui si riferiscono. </w:t>
            </w:r>
          </w:p>
          <w:p w:rsidR="007276D8" w:rsidRPr="00041ECF" w:rsidRDefault="00B94063" w:rsidP="00B94063">
            <w:pPr>
              <w:pStyle w:val="Testonotadichiusura"/>
              <w:jc w:val="both"/>
              <w:rPr>
                <w:sz w:val="24"/>
                <w:szCs w:val="24"/>
              </w:rPr>
            </w:pPr>
            <w:r w:rsidRPr="00041ECF">
              <w:rPr>
                <w:sz w:val="24"/>
                <w:szCs w:val="24"/>
              </w:rPr>
              <w:t xml:space="preserve">Non sono considerati ammissibili i costi relativi all’attività dell’imprenditore. </w:t>
            </w:r>
          </w:p>
          <w:p w:rsidR="00B94063" w:rsidRPr="00041ECF" w:rsidRDefault="00B94063" w:rsidP="0019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3126" w:rsidRPr="00041ECF" w:rsidTr="004F3405">
        <w:tc>
          <w:tcPr>
            <w:tcW w:w="4889" w:type="dxa"/>
          </w:tcPr>
          <w:p w:rsidR="00893126" w:rsidRPr="00041ECF" w:rsidRDefault="00893126" w:rsidP="00752C13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A2) </w:t>
            </w:r>
            <w:r w:rsidR="00752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Personale a tempo determinato: </w:t>
            </w:r>
          </w:p>
          <w:p w:rsidR="007276D8" w:rsidRPr="00041ECF" w:rsidRDefault="007276D8" w:rsidP="007276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ricercatori</w:t>
            </w:r>
          </w:p>
          <w:p w:rsidR="007276D8" w:rsidRPr="00041ECF" w:rsidRDefault="007276D8" w:rsidP="007276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tecnici </w:t>
            </w:r>
          </w:p>
          <w:p w:rsidR="007276D8" w:rsidRPr="00041ECF" w:rsidRDefault="007276D8" w:rsidP="007276D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personale ausiliario</w:t>
            </w:r>
          </w:p>
          <w:p w:rsidR="00893126" w:rsidRPr="00041ECF" w:rsidRDefault="007276D8" w:rsidP="004F340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 xml:space="preserve">personale fruitore di </w:t>
            </w:r>
            <w:r w:rsidR="00893126" w:rsidRPr="00041ECF">
              <w:rPr>
                <w:rFonts w:ascii="Times New Roman" w:hAnsi="Times New Roman"/>
                <w:sz w:val="24"/>
                <w:szCs w:val="24"/>
              </w:rPr>
              <w:t>strumenti formativi alla ricerca: borse di studio, dottorati, assegni di ricerca</w:t>
            </w:r>
          </w:p>
          <w:p w:rsidR="00893126" w:rsidRPr="00041ECF" w:rsidRDefault="00893126" w:rsidP="007276D8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893126" w:rsidRPr="00041ECF" w:rsidRDefault="00893126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 xml:space="preserve">In aggiunta a quanto indicato nel punto </w:t>
            </w:r>
            <w:r w:rsidR="00B91C8E" w:rsidRPr="00041ECF">
              <w:rPr>
                <w:rFonts w:ascii="Times New Roman" w:hAnsi="Times New Roman"/>
                <w:sz w:val="24"/>
                <w:szCs w:val="24"/>
              </w:rPr>
              <w:t>A1)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3126" w:rsidRPr="00041ECF" w:rsidRDefault="00893126" w:rsidP="004F3405">
            <w:pPr>
              <w:numPr>
                <w:ilvl w:val="0"/>
                <w:numId w:val="25"/>
              </w:numPr>
              <w:tabs>
                <w:tab w:val="clear" w:pos="720"/>
                <w:tab w:val="num" w:pos="511"/>
              </w:tabs>
              <w:autoSpaceDE w:val="0"/>
              <w:autoSpaceDN w:val="0"/>
              <w:adjustRightInd w:val="0"/>
              <w:spacing w:after="0" w:line="240" w:lineRule="auto"/>
              <w:ind w:left="5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>a</w:t>
            </w:r>
            <w:r w:rsidR="00B91C8E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llegare copia dei contratti di lavoro;</w:t>
            </w:r>
          </w:p>
          <w:p w:rsidR="00B91C8E" w:rsidRPr="00041ECF" w:rsidRDefault="00B91C8E" w:rsidP="004F3405">
            <w:pPr>
              <w:numPr>
                <w:ilvl w:val="0"/>
                <w:numId w:val="24"/>
              </w:numPr>
              <w:tabs>
                <w:tab w:val="clear" w:pos="720"/>
                <w:tab w:val="num" w:pos="511"/>
              </w:tabs>
              <w:autoSpaceDE w:val="0"/>
              <w:autoSpaceDN w:val="0"/>
              <w:adjustRightInd w:val="0"/>
              <w:spacing w:after="0" w:line="240" w:lineRule="auto"/>
              <w:ind w:left="5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ove non desumibile dal contratto, occorre</w:t>
            </w:r>
            <w:r w:rsidR="00190BBA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descrivere l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’attività prestata;</w:t>
            </w:r>
          </w:p>
          <w:p w:rsidR="00190BBA" w:rsidRPr="00041ECF" w:rsidRDefault="00B91C8E" w:rsidP="004F3405">
            <w:pPr>
              <w:numPr>
                <w:ilvl w:val="0"/>
                <w:numId w:val="24"/>
              </w:numPr>
              <w:tabs>
                <w:tab w:val="clear" w:pos="720"/>
                <w:tab w:val="num" w:pos="511"/>
              </w:tabs>
              <w:autoSpaceDE w:val="0"/>
              <w:autoSpaceDN w:val="0"/>
              <w:adjustRightInd w:val="0"/>
              <w:spacing w:after="0" w:line="240" w:lineRule="auto"/>
              <w:ind w:left="5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specificare il nominativo e allegare</w:t>
            </w:r>
            <w:r w:rsidR="00752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copia del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lo strumento formativo di ciascun fruitore</w:t>
            </w:r>
          </w:p>
          <w:p w:rsidR="00893126" w:rsidRPr="00041ECF" w:rsidRDefault="00893126" w:rsidP="004F3405">
            <w:pPr>
              <w:autoSpaceDE w:val="0"/>
              <w:autoSpaceDN w:val="0"/>
              <w:adjustRightInd w:val="0"/>
              <w:spacing w:after="0" w:line="240" w:lineRule="auto"/>
              <w:ind w:left="1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893126" w:rsidRPr="00041ECF" w:rsidRDefault="00893126" w:rsidP="004F3405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A3)</w:t>
            </w:r>
            <w:r w:rsidR="00752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Missioni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territorio nazionale ed estero</w:t>
            </w:r>
          </w:p>
          <w:p w:rsidR="00893126" w:rsidRPr="00041ECF" w:rsidRDefault="00893126" w:rsidP="004F3405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893126" w:rsidRPr="00041ECF" w:rsidRDefault="00893126" w:rsidP="00EA0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Specificare località, data, nominativo dell’interessato, motivazione della missione. Le missioni sono ammesse a liquidazione secondo le modalità ed i criteri previsti per il pubblico impiego. 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>L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missioni devono essere corredate di autorizzazione del </w:t>
            </w:r>
            <w:r w:rsidRPr="00E136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Coordinatore</w:t>
            </w:r>
            <w:r w:rsidR="00E13654" w:rsidRPr="00E136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responsabile</w:t>
            </w:r>
            <w:r w:rsidRPr="00E136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36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del progetto</w:t>
            </w:r>
            <w:r w:rsidR="00EA0CE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allegare in copia</w:t>
            </w:r>
            <w:r w:rsidR="00B91C8E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91D22" w:rsidRPr="00041ECF" w:rsidTr="004F3405">
        <w:tc>
          <w:tcPr>
            <w:tcW w:w="9778" w:type="dxa"/>
            <w:gridSpan w:val="2"/>
          </w:tcPr>
          <w:p w:rsidR="00991D22" w:rsidRPr="00041ECF" w:rsidRDefault="00991D22" w:rsidP="00991D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B) Altri costi di esercizio (materiale di consumo, spese di divulgazione organizzazione</w:t>
            </w:r>
            <w:r w:rsidR="00B91C8E" w:rsidRPr="00041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041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incontri tecnico scientifici)</w:t>
            </w: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893126" w:rsidRPr="00041ECF" w:rsidRDefault="00752C13" w:rsidP="004F3405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B.1) </w:t>
            </w:r>
            <w:r w:rsidR="00EA0CE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Spese per </w:t>
            </w:r>
            <w:r w:rsidR="00CB530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materiale di consumo relativo alle </w:t>
            </w:r>
            <w:r w:rsidR="00EA0CE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colture e </w:t>
            </w:r>
            <w:r w:rsidR="00CB530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agli </w:t>
            </w:r>
            <w:r w:rsidR="00EA0CE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allevamenti</w:t>
            </w:r>
          </w:p>
          <w:p w:rsidR="00893126" w:rsidRPr="00041ECF" w:rsidRDefault="00893126" w:rsidP="004F3405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893126" w:rsidRPr="00041ECF" w:rsidRDefault="00893126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Specificare </w:t>
            </w:r>
            <w:r w:rsidR="00EA0CE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tipo e 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quantità </w:t>
            </w:r>
            <w:r w:rsidR="00EA0CE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di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ogni spesa elencata.</w:t>
            </w:r>
          </w:p>
          <w:p w:rsidR="00893126" w:rsidRPr="00041ECF" w:rsidRDefault="00893126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893126" w:rsidRPr="00041ECF" w:rsidRDefault="00752C13" w:rsidP="00EA0CE8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B.2) </w:t>
            </w:r>
            <w:r w:rsidR="00893126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Fitto terreni, spese per recinzioni e interventi similari</w:t>
            </w:r>
            <w:r w:rsidR="00EA0CE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89" w:type="dxa"/>
            <w:shd w:val="clear" w:color="auto" w:fill="auto"/>
          </w:tcPr>
          <w:p w:rsidR="00893126" w:rsidRPr="00041ECF" w:rsidRDefault="00893126" w:rsidP="00CB5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Per eventuali costi di affitto di terreni occorre specificare località, superfici e canone.  </w:t>
            </w: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752C13" w:rsidRDefault="00752C13" w:rsidP="004F3405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B.3) Spese di divulgazione</w:t>
            </w:r>
          </w:p>
          <w:p w:rsidR="00CB5308" w:rsidRPr="00041ECF" w:rsidRDefault="00752C13" w:rsidP="004F3405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893126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ubblicazioni, materiale divulgativo</w:t>
            </w:r>
            <w:r w:rsidR="00991D22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, organizzazione incontri tecnico scientifici</w:t>
            </w:r>
            <w:r w:rsidR="00CB530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, allestimento di siti o link dedicati sulla rete internet.</w:t>
            </w:r>
          </w:p>
          <w:p w:rsidR="00893126" w:rsidRPr="00041ECF" w:rsidRDefault="00893126" w:rsidP="004F3405">
            <w:p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893126" w:rsidRPr="00041ECF" w:rsidRDefault="00752C13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Non possono essere acquistati libri o sottoscritti abbonamenti a riviste tecnico scientifiche.</w:t>
            </w: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893126" w:rsidRPr="00041ECF" w:rsidRDefault="00752C13" w:rsidP="00991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B.4) </w:t>
            </w:r>
            <w:r w:rsidR="00893126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Spese per utilizzo di macchine agricole, attrezzature scientifiche:</w:t>
            </w:r>
            <w:r w:rsidR="00893126" w:rsidRPr="00041ECF">
              <w:rPr>
                <w:rStyle w:val="Rimandonotaapidipagina"/>
                <w:rFonts w:ascii="Times New Roman" w:hAnsi="Times New Roman"/>
                <w:position w:val="8"/>
                <w:sz w:val="24"/>
                <w:szCs w:val="24"/>
              </w:rPr>
              <w:t xml:space="preserve"> </w:t>
            </w:r>
            <w:r w:rsidR="00893126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carburanti, lubrificanti</w:t>
            </w:r>
            <w:r w:rsidR="00991D22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93126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noleggi;</w:t>
            </w:r>
            <w:r w:rsidR="00991D22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893126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servizi contoterzismo.</w:t>
            </w:r>
          </w:p>
          <w:p w:rsidR="00893126" w:rsidRPr="00041ECF" w:rsidRDefault="00893126" w:rsidP="004F3405">
            <w:pPr>
              <w:tabs>
                <w:tab w:val="num" w:pos="15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893126" w:rsidRPr="00041ECF" w:rsidRDefault="00752C13" w:rsidP="00CB5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Non sono ammissibili spese relative a tassa di circolazione, assicurazione auto, tagliandi di controllo, revisione automezzi e riparazioni vetture di servizio.</w:t>
            </w: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0D5DEA" w:rsidRPr="00041ECF" w:rsidRDefault="00752C13" w:rsidP="00991D22">
            <w:pPr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B.5)  </w:t>
            </w:r>
            <w:r w:rsidR="000D5DEA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Spese per laboratori e serre</w:t>
            </w:r>
          </w:p>
          <w:p w:rsidR="00893126" w:rsidRPr="00041ECF" w:rsidRDefault="00893126" w:rsidP="000D5DEA">
            <w:pPr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893126" w:rsidRPr="00041ECF" w:rsidRDefault="000D5DEA" w:rsidP="00E16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Specificare tipo e quantità di ogni spesa elencata.</w:t>
            </w: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893126" w:rsidRPr="00041ECF" w:rsidRDefault="00E160E1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B.6)  </w:t>
            </w:r>
            <w:r w:rsidR="00893126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Altro (specificare)</w:t>
            </w:r>
          </w:p>
        </w:tc>
        <w:tc>
          <w:tcPr>
            <w:tcW w:w="4889" w:type="dxa"/>
            <w:shd w:val="clear" w:color="auto" w:fill="auto"/>
          </w:tcPr>
          <w:p w:rsidR="000D5DEA" w:rsidRPr="00041ECF" w:rsidRDefault="000D5DEA" w:rsidP="000D5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Specificare tipo e quantità di ogni spesa elencata.</w:t>
            </w:r>
          </w:p>
          <w:p w:rsidR="00893126" w:rsidRPr="00041ECF" w:rsidRDefault="00893126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D22" w:rsidRPr="00440906" w:rsidTr="004F3405">
        <w:tc>
          <w:tcPr>
            <w:tcW w:w="9778" w:type="dxa"/>
            <w:gridSpan w:val="2"/>
            <w:shd w:val="clear" w:color="auto" w:fill="auto"/>
          </w:tcPr>
          <w:p w:rsidR="00991D22" w:rsidRPr="00440906" w:rsidRDefault="00991D22" w:rsidP="00E16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4409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(C) Costi della ricerca contrattuale / spese per attività esterne</w:t>
            </w:r>
            <w:r w:rsidR="00E160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</w:t>
            </w:r>
            <w:r w:rsidRPr="00440906">
              <w:rPr>
                <w:rFonts w:ascii="Times New Roman" w:hAnsi="Times New Roman"/>
                <w:b/>
                <w:bCs/>
                <w:sz w:val="24"/>
                <w:szCs w:val="24"/>
              </w:rPr>
              <w:t>spese per attività commissionate all’esterno dell’Unità operativa</w:t>
            </w:r>
          </w:p>
        </w:tc>
      </w:tr>
      <w:tr w:rsidR="004C4BB9" w:rsidRPr="00041ECF" w:rsidTr="004F3405">
        <w:tc>
          <w:tcPr>
            <w:tcW w:w="4889" w:type="dxa"/>
            <w:shd w:val="clear" w:color="auto" w:fill="auto"/>
          </w:tcPr>
          <w:p w:rsidR="004C4BB9" w:rsidRPr="00041ECF" w:rsidRDefault="004C4BB9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 xml:space="preserve">C1) Costo brevetti da acquisire </w:t>
            </w:r>
          </w:p>
          <w:p w:rsidR="004C4BB9" w:rsidRPr="00041ECF" w:rsidRDefault="004C4BB9" w:rsidP="001B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4C4BB9" w:rsidRPr="00041ECF" w:rsidRDefault="00E160E1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>Si intende quanto previsto all’articolo 31, comma 5, lettera D, di cui al reg. (CE) 800/2008</w:t>
            </w:r>
          </w:p>
        </w:tc>
      </w:tr>
      <w:tr w:rsidR="00991D22" w:rsidRPr="00041ECF" w:rsidTr="004F3405">
        <w:tc>
          <w:tcPr>
            <w:tcW w:w="4889" w:type="dxa"/>
            <w:shd w:val="clear" w:color="auto" w:fill="auto"/>
          </w:tcPr>
          <w:p w:rsidR="00991D22" w:rsidRPr="00041ECF" w:rsidRDefault="00991D22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>C</w:t>
            </w:r>
            <w:r w:rsidR="004C4BB9" w:rsidRPr="00041ECF">
              <w:rPr>
                <w:rFonts w:ascii="Times New Roman" w:hAnsi="Times New Roman"/>
                <w:sz w:val="24"/>
                <w:szCs w:val="24"/>
              </w:rPr>
              <w:t>2</w:t>
            </w:r>
            <w:r w:rsidR="00CB5308" w:rsidRPr="00041ECF">
              <w:rPr>
                <w:rFonts w:ascii="Times New Roman" w:hAnsi="Times New Roman"/>
                <w:sz w:val="24"/>
                <w:szCs w:val="24"/>
              </w:rPr>
              <w:t>) Consulenze specializzate</w:t>
            </w:r>
          </w:p>
          <w:p w:rsidR="00991D22" w:rsidRPr="00041ECF" w:rsidRDefault="00E160E1" w:rsidP="000D5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91D22" w:rsidRPr="00041ECF">
              <w:rPr>
                <w:rFonts w:ascii="Times New Roman" w:hAnsi="Times New Roman"/>
                <w:sz w:val="24"/>
                <w:szCs w:val="24"/>
              </w:rPr>
              <w:t xml:space="preserve">ientrano in tale voce tutte le prestazioni di carattere scientifico o tecnico-scientifico svolte da persone fisiche con partita IVA o da persone giuridiche. </w:t>
            </w:r>
          </w:p>
        </w:tc>
        <w:tc>
          <w:tcPr>
            <w:tcW w:w="4889" w:type="dxa"/>
            <w:shd w:val="clear" w:color="auto" w:fill="auto"/>
          </w:tcPr>
          <w:p w:rsidR="00991D22" w:rsidRPr="00041ECF" w:rsidRDefault="000D5DEA" w:rsidP="000D5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>Allegare il contratto,  giuridicamente vincolante, sottoscritto con ciascun consulente o persona giuridica.</w:t>
            </w:r>
          </w:p>
        </w:tc>
      </w:tr>
      <w:tr w:rsidR="00991D22" w:rsidRPr="00041ECF" w:rsidTr="004F3405">
        <w:tc>
          <w:tcPr>
            <w:tcW w:w="4889" w:type="dxa"/>
            <w:shd w:val="clear" w:color="auto" w:fill="auto"/>
          </w:tcPr>
          <w:p w:rsidR="00991D22" w:rsidRPr="00041ECF" w:rsidRDefault="00991D22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>C3) Manutenzioni</w:t>
            </w:r>
            <w:r w:rsidR="001B5112" w:rsidRPr="00041ECF">
              <w:rPr>
                <w:rFonts w:ascii="Times New Roman" w:hAnsi="Times New Roman"/>
                <w:sz w:val="24"/>
                <w:szCs w:val="24"/>
              </w:rPr>
              <w:t>,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EA0CE8" w:rsidRPr="00041ECF">
              <w:rPr>
                <w:rFonts w:ascii="Times New Roman" w:hAnsi="Times New Roman"/>
                <w:sz w:val="24"/>
                <w:szCs w:val="24"/>
              </w:rPr>
              <w:t>iparazioni</w:t>
            </w:r>
            <w:r w:rsidR="001B5112" w:rsidRPr="00041ECF">
              <w:rPr>
                <w:rFonts w:ascii="Times New Roman" w:hAnsi="Times New Roman"/>
                <w:sz w:val="24"/>
                <w:szCs w:val="24"/>
              </w:rPr>
              <w:t>,</w:t>
            </w:r>
            <w:r w:rsidR="00EA0CE8" w:rsidRPr="00041ECF">
              <w:rPr>
                <w:rFonts w:ascii="Times New Roman" w:hAnsi="Times New Roman"/>
                <w:sz w:val="24"/>
                <w:szCs w:val="24"/>
              </w:rPr>
              <w:t xml:space="preserve"> trasporto materiali.</w:t>
            </w:r>
          </w:p>
          <w:p w:rsidR="00991D22" w:rsidRPr="00041ECF" w:rsidRDefault="00EA0CE8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 xml:space="preserve">Sono ammissibili, ad esempio, </w:t>
            </w:r>
            <w:r w:rsidR="00991D22" w:rsidRPr="00041ECF">
              <w:rPr>
                <w:rFonts w:ascii="Times New Roman" w:hAnsi="Times New Roman"/>
                <w:sz w:val="24"/>
                <w:szCs w:val="24"/>
              </w:rPr>
              <w:t xml:space="preserve">servizi di assistenza tecnica su attrezzature aziendali, tecnico-scientifiche o attrezzature di supporto allo svolgimento della ricerca incluse fotocopiatrici, computer, fax ecc. resi da persone fisiche o giuridiche. </w:t>
            </w:r>
          </w:p>
        </w:tc>
        <w:tc>
          <w:tcPr>
            <w:tcW w:w="4889" w:type="dxa"/>
            <w:shd w:val="clear" w:color="auto" w:fill="auto"/>
          </w:tcPr>
          <w:p w:rsidR="00991D22" w:rsidRPr="00041ECF" w:rsidRDefault="00991D22" w:rsidP="004F3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60E1" w:rsidRPr="00041ECF" w:rsidTr="0051638C">
        <w:tc>
          <w:tcPr>
            <w:tcW w:w="9778" w:type="dxa"/>
            <w:gridSpan w:val="2"/>
            <w:shd w:val="clear" w:color="auto" w:fill="auto"/>
          </w:tcPr>
          <w:p w:rsidR="00E160E1" w:rsidRPr="00041ECF" w:rsidRDefault="00E160E1" w:rsidP="00E16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(D) Costi per strumentazioni e altri beni durevoli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(entità massima 30.000 euro)</w:t>
            </w:r>
          </w:p>
        </w:tc>
      </w:tr>
      <w:tr w:rsidR="00991D22" w:rsidRPr="00041ECF" w:rsidTr="004F3405">
        <w:tc>
          <w:tcPr>
            <w:tcW w:w="4889" w:type="dxa"/>
            <w:shd w:val="clear" w:color="auto" w:fill="auto"/>
          </w:tcPr>
          <w:p w:rsidR="00991D22" w:rsidRPr="00E160E1" w:rsidRDefault="00E160E1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991D22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cquisto di attrezzature tecnico -</w:t>
            </w:r>
            <w:r w:rsidR="004C4BB9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1D22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scientifiche, macchine agricole 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altro materiale inventariabile</w:t>
            </w:r>
            <w:r w:rsidR="00991D22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991D22" w:rsidRPr="00041ECF" w:rsidRDefault="00E160E1" w:rsidP="004F3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</w:t>
            </w:r>
            <w:r w:rsidR="00991D22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uota di ammortamento relativa alla durata del progetto, calcolata sul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 base della normativa vigente, ove il ciclo di vita </w:t>
            </w:r>
            <w:r w:rsidR="00C40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più esteso.</w:t>
            </w:r>
          </w:p>
          <w:p w:rsidR="00991D22" w:rsidRPr="00041ECF" w:rsidRDefault="00991D22" w:rsidP="00EA0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Possono essere ammesse anche quote di ammortamento residue di attrezzature acquistate precedentemente all’inizio del progetto</w:t>
            </w:r>
            <w:r w:rsidR="00EA0CE8"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89" w:type="dxa"/>
            <w:shd w:val="clear" w:color="auto" w:fill="auto"/>
          </w:tcPr>
          <w:p w:rsidR="00991D22" w:rsidRPr="00041ECF" w:rsidRDefault="00EA0CE8" w:rsidP="004F340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>F</w:t>
            </w:r>
            <w:r w:rsidR="004C4BB9" w:rsidRPr="00041ECF">
              <w:rPr>
                <w:rFonts w:ascii="Times New Roman" w:hAnsi="Times New Roman"/>
                <w:sz w:val="24"/>
                <w:szCs w:val="24"/>
              </w:rPr>
              <w:t xml:space="preserve">ornire </w:t>
            </w:r>
            <w:r w:rsidR="00991D22" w:rsidRPr="00041ECF">
              <w:rPr>
                <w:rFonts w:ascii="Times New Roman" w:hAnsi="Times New Roman"/>
                <w:sz w:val="24"/>
                <w:szCs w:val="24"/>
              </w:rPr>
              <w:t xml:space="preserve">le informazioni </w:t>
            </w:r>
            <w:r w:rsidR="004C4BB9" w:rsidRPr="00041ECF">
              <w:rPr>
                <w:rFonts w:ascii="Times New Roman" w:hAnsi="Times New Roman"/>
                <w:sz w:val="24"/>
                <w:szCs w:val="24"/>
              </w:rPr>
              <w:t>di seguito specificate</w:t>
            </w:r>
            <w:r w:rsidR="00991D22" w:rsidRPr="00041E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91D22" w:rsidRPr="00041ECF" w:rsidRDefault="00991D22" w:rsidP="004F340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 xml:space="preserve">- gli </w:t>
            </w:r>
            <w:r w:rsidR="004C4BB9" w:rsidRPr="00041ECF">
              <w:rPr>
                <w:rFonts w:ascii="Times New Roman" w:hAnsi="Times New Roman"/>
                <w:sz w:val="24"/>
                <w:szCs w:val="24"/>
              </w:rPr>
              <w:t xml:space="preserve">organismi 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 xml:space="preserve">aventi natura giuridica pubblica devono indicare la procedura di acquisto </w:t>
            </w:r>
            <w:r w:rsidR="00933CF0" w:rsidRPr="00041ECF">
              <w:rPr>
                <w:rFonts w:ascii="Times New Roman" w:hAnsi="Times New Roman"/>
                <w:sz w:val="24"/>
                <w:szCs w:val="24"/>
              </w:rPr>
              <w:t xml:space="preserve">seguita 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 xml:space="preserve">e trasmettere la relativa documentazione (es. verbali di scelta, preventivi ordinari, preventivi Consip, offerte mercato elettronico ecc.) . </w:t>
            </w:r>
          </w:p>
          <w:p w:rsidR="00991D22" w:rsidRPr="00041ECF" w:rsidRDefault="00991D22" w:rsidP="004F340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sz w:val="24"/>
                <w:szCs w:val="24"/>
              </w:rPr>
              <w:t xml:space="preserve">- gli altri </w:t>
            </w:r>
            <w:r w:rsidR="004C4BB9" w:rsidRPr="00041ECF">
              <w:rPr>
                <w:rFonts w:ascii="Times New Roman" w:hAnsi="Times New Roman"/>
                <w:sz w:val="24"/>
                <w:szCs w:val="24"/>
              </w:rPr>
              <w:t xml:space="preserve">organismi </w:t>
            </w:r>
            <w:r w:rsidRPr="00041ECF">
              <w:rPr>
                <w:rFonts w:ascii="Times New Roman" w:hAnsi="Times New Roman"/>
                <w:sz w:val="24"/>
                <w:szCs w:val="24"/>
              </w:rPr>
              <w:t>dovranno presentare, per ogni bene, almeno tre preventivi validi accompagnati dal relativo verbale di scelta.</w:t>
            </w:r>
          </w:p>
          <w:p w:rsidR="00991D22" w:rsidRPr="00041ECF" w:rsidRDefault="00991D22" w:rsidP="00FC7F49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2E03" w:rsidRPr="00041ECF" w:rsidTr="004F3405">
        <w:tc>
          <w:tcPr>
            <w:tcW w:w="9778" w:type="dxa"/>
            <w:gridSpan w:val="2"/>
            <w:shd w:val="clear" w:color="auto" w:fill="auto"/>
          </w:tcPr>
          <w:p w:rsidR="00492E03" w:rsidRPr="00041ECF" w:rsidRDefault="00492E03" w:rsidP="004F3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(E) Spese generali</w:t>
            </w:r>
          </w:p>
        </w:tc>
      </w:tr>
      <w:tr w:rsidR="00991D22" w:rsidRPr="00041ECF" w:rsidTr="004F3405">
        <w:tc>
          <w:tcPr>
            <w:tcW w:w="4889" w:type="dxa"/>
            <w:shd w:val="clear" w:color="auto" w:fill="auto"/>
          </w:tcPr>
          <w:p w:rsidR="002D6E68" w:rsidRDefault="002D6E68" w:rsidP="002D6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6E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L’importo  massimo di spese generali supplementari direttamente imputabili al progetto è calcolato nella misura massima del 10% della somma delle spese di cui ai precedenti punti A, B, C e D.</w:t>
            </w:r>
          </w:p>
          <w:p w:rsidR="00991D22" w:rsidRPr="00041ECF" w:rsidRDefault="00991D22" w:rsidP="003E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991D22" w:rsidRPr="00041ECF" w:rsidRDefault="00991D22" w:rsidP="001B51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Da </w:t>
            </w:r>
            <w:r w:rsidR="001B5112"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indicare nel </w:t>
            </w:r>
            <w:r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rendicont</w:t>
            </w:r>
            <w:r w:rsidR="001B5112"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</w:t>
            </w:r>
            <w:r w:rsidR="004C4BB9"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forfe</w:t>
            </w:r>
            <w:r w:rsidR="001B5112"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</w:t>
            </w:r>
            <w:r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tariamente</w:t>
            </w:r>
            <w:r w:rsidR="001B5112"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="00B94063"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senza presentazione di documentazione giustificativa</w:t>
            </w:r>
            <w:r w:rsidR="001B5112" w:rsidRPr="00041E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991D22" w:rsidRPr="00041ECF" w:rsidTr="004F3405">
        <w:tc>
          <w:tcPr>
            <w:tcW w:w="9778" w:type="dxa"/>
            <w:gridSpan w:val="2"/>
            <w:shd w:val="clear" w:color="auto" w:fill="auto"/>
          </w:tcPr>
          <w:p w:rsidR="00991D22" w:rsidRPr="00041ECF" w:rsidRDefault="004C4BB9" w:rsidP="004F34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(F) Spese di coordinamento</w:t>
            </w:r>
          </w:p>
        </w:tc>
      </w:tr>
      <w:tr w:rsidR="00893126" w:rsidRPr="00041ECF" w:rsidTr="004F3405">
        <w:tc>
          <w:tcPr>
            <w:tcW w:w="4889" w:type="dxa"/>
            <w:shd w:val="clear" w:color="auto" w:fill="auto"/>
          </w:tcPr>
          <w:p w:rsidR="00893126" w:rsidRPr="00041ECF" w:rsidRDefault="00E160E1" w:rsidP="0084374F">
            <w:p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7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L’importo  massimo di spese di coordinamento, </w:t>
            </w:r>
            <w:r w:rsidR="001B5112" w:rsidRPr="0084374F">
              <w:rPr>
                <w:rFonts w:ascii="Times New Roman" w:hAnsi="Times New Roman"/>
                <w:color w:val="000000"/>
                <w:sz w:val="24"/>
                <w:szCs w:val="24"/>
              </w:rPr>
              <w:t>sostenute</w:t>
            </w:r>
            <w:r w:rsidRPr="00843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solo</w:t>
            </w:r>
            <w:r w:rsidR="001B5112" w:rsidRPr="00843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dall’organismo</w:t>
            </w:r>
            <w:r w:rsidRPr="00843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coordinatore</w:t>
            </w:r>
            <w:r w:rsidR="001B5112" w:rsidRPr="00843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374F">
              <w:rPr>
                <w:rFonts w:ascii="Times New Roman" w:hAnsi="Times New Roman"/>
                <w:color w:val="000000"/>
                <w:sz w:val="24"/>
                <w:szCs w:val="24"/>
              </w:rPr>
              <w:t>destinatario del contributo, sono ammesse nella misura massima del</w:t>
            </w:r>
            <w:r w:rsidR="004C4BB9" w:rsidRPr="00843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5% </w:t>
            </w:r>
            <w:r w:rsidR="003E7367" w:rsidRPr="00843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calcolato </w:t>
            </w:r>
            <w:r w:rsidR="003E7367" w:rsidRPr="008437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sulla </w:t>
            </w:r>
            <w:r w:rsidR="004C4BB9" w:rsidRPr="008437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somma delle </w:t>
            </w:r>
            <w:r w:rsidR="003E7367" w:rsidRPr="008437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voci a+b+c+d</w:t>
            </w:r>
            <w:r w:rsidR="003E73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:rsidR="00EB5B8A" w:rsidRDefault="00EB5B8A" w:rsidP="00EB5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Possono essere rendicontate le seguenti spese:</w:t>
            </w:r>
          </w:p>
          <w:p w:rsidR="00EB5B8A" w:rsidRPr="00041ECF" w:rsidRDefault="00EB5B8A" w:rsidP="00EB5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partecipazione a incontri, riunioni del progetto, convegni e congressi anche all’estero, visite di studio; </w:t>
            </w:r>
          </w:p>
          <w:p w:rsidR="00EB5B8A" w:rsidRPr="00041ECF" w:rsidRDefault="00EB5B8A" w:rsidP="00EB5B8A">
            <w:pPr>
              <w:numPr>
                <w:ilvl w:val="0"/>
                <w:numId w:val="21"/>
              </w:numPr>
              <w:tabs>
                <w:tab w:val="clear" w:pos="720"/>
                <w:tab w:val="num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spese per il personale a tempo determinato di supporto all’attività di coordinamento e all’attività di rendicontazione del progetto; </w:t>
            </w:r>
          </w:p>
          <w:p w:rsidR="00893126" w:rsidRPr="00041ECF" w:rsidRDefault="00EB5B8A" w:rsidP="00EB5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41ECF">
              <w:rPr>
                <w:rFonts w:ascii="Times New Roman" w:hAnsi="Times New Roman"/>
                <w:color w:val="000000"/>
                <w:sz w:val="24"/>
                <w:szCs w:val="24"/>
              </w:rPr>
              <w:t>spese per la valutazione in itinere ed ex post.</w:t>
            </w:r>
          </w:p>
        </w:tc>
      </w:tr>
    </w:tbl>
    <w:p w:rsidR="00BC3DBC" w:rsidRDefault="00BC3DBC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5B8A" w:rsidRPr="00041ECF" w:rsidRDefault="00EB5B8A" w:rsidP="008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13654" w:rsidRPr="00E13654" w:rsidRDefault="00E13654" w:rsidP="008D1AC3">
      <w:pPr>
        <w:pStyle w:val="Rientrocorpodeltesto"/>
        <w:ind w:firstLine="0"/>
        <w:rPr>
          <w:bCs w:val="0"/>
          <w:color w:val="000000"/>
          <w:u w:val="single"/>
        </w:rPr>
      </w:pPr>
      <w:r w:rsidRPr="00E13654">
        <w:rPr>
          <w:bCs w:val="0"/>
          <w:color w:val="000000"/>
          <w:u w:val="single"/>
        </w:rPr>
        <w:t xml:space="preserve">2. Osservazioni di carattere </w:t>
      </w:r>
      <w:r>
        <w:rPr>
          <w:bCs w:val="0"/>
          <w:color w:val="000000"/>
          <w:u w:val="single"/>
        </w:rPr>
        <w:t>generale sui criteri di rendico</w:t>
      </w:r>
      <w:r w:rsidRPr="00E13654">
        <w:rPr>
          <w:bCs w:val="0"/>
          <w:color w:val="000000"/>
          <w:u w:val="single"/>
        </w:rPr>
        <w:t>ntazione</w:t>
      </w:r>
    </w:p>
    <w:p w:rsidR="00E13654" w:rsidRDefault="00E13654" w:rsidP="008D1AC3">
      <w:pPr>
        <w:pStyle w:val="Rientrocorpodeltesto"/>
        <w:ind w:firstLine="0"/>
        <w:rPr>
          <w:b w:val="0"/>
          <w:bCs w:val="0"/>
          <w:color w:val="000000"/>
        </w:rPr>
      </w:pPr>
    </w:p>
    <w:p w:rsidR="008D1AC3" w:rsidRDefault="00A3289C" w:rsidP="008D1AC3">
      <w:pPr>
        <w:pStyle w:val="Rientrocorpodeltesto"/>
        <w:ind w:firstLine="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Il principio cardine dell’ammissibilità delle spese rendicontate è la riferibilità</w:t>
      </w:r>
      <w:r w:rsidR="00E13654">
        <w:rPr>
          <w:b w:val="0"/>
          <w:bCs w:val="0"/>
          <w:color w:val="000000"/>
        </w:rPr>
        <w:t xml:space="preserve">, sul piano funzionale e temporale, </w:t>
      </w:r>
      <w:r>
        <w:rPr>
          <w:b w:val="0"/>
          <w:bCs w:val="0"/>
          <w:color w:val="000000"/>
        </w:rPr>
        <w:t xml:space="preserve"> alla realizzazione del progetto di ricerca, desumibile innanzitutto dalla corrispondenza ai preventivi approvati ovvero dalla espressa dichiarazione relativa ad esse del </w:t>
      </w:r>
      <w:r w:rsidRPr="00E13654">
        <w:rPr>
          <w:bCs w:val="0"/>
          <w:color w:val="000000"/>
        </w:rPr>
        <w:t>Coordinatore responsabile del progetto</w:t>
      </w:r>
      <w:r w:rsidR="00E13654">
        <w:rPr>
          <w:b w:val="0"/>
          <w:bCs w:val="0"/>
          <w:color w:val="000000"/>
        </w:rPr>
        <w:t xml:space="preserve"> ovvero dalla preventiva autorizzazione ministeriale.</w:t>
      </w:r>
    </w:p>
    <w:p w:rsidR="00E13654" w:rsidRDefault="00E13654" w:rsidP="008D1AC3">
      <w:pPr>
        <w:pStyle w:val="Rientrocorpodeltesto"/>
        <w:ind w:firstLine="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In qualsiasi caso di dubbio sulla interpretazione delle voci di spesa ammissibili di cui al punto 1 del presente allegato, è possibile richiedere il parere preventivo della Direzione Generale dello sviluppo rurale – DISR IV.</w:t>
      </w:r>
    </w:p>
    <w:p w:rsidR="00A3289C" w:rsidRPr="00041ECF" w:rsidRDefault="00A3289C" w:rsidP="008D1AC3">
      <w:pPr>
        <w:pStyle w:val="Rientrocorpodeltesto"/>
        <w:ind w:firstLine="0"/>
        <w:rPr>
          <w:b w:val="0"/>
          <w:bCs w:val="0"/>
          <w:color w:val="000000"/>
        </w:rPr>
      </w:pPr>
    </w:p>
    <w:p w:rsidR="00266241" w:rsidRDefault="00266241" w:rsidP="008D1AC3">
      <w:pPr>
        <w:pStyle w:val="Rientrocorpodeltesto"/>
        <w:ind w:firstLine="0"/>
        <w:rPr>
          <w:b w:val="0"/>
          <w:bCs w:val="0"/>
          <w:color w:val="000000"/>
        </w:rPr>
      </w:pPr>
      <w:r w:rsidRPr="00041ECF">
        <w:rPr>
          <w:b w:val="0"/>
          <w:bCs w:val="0"/>
          <w:color w:val="000000"/>
        </w:rPr>
        <w:t>Le spese rendicontate devono essere:</w:t>
      </w:r>
    </w:p>
    <w:p w:rsidR="00266241" w:rsidRPr="00041ECF" w:rsidRDefault="00266241" w:rsidP="008D1AC3">
      <w:pPr>
        <w:numPr>
          <w:ilvl w:val="0"/>
          <w:numId w:val="14"/>
        </w:numPr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041ECF">
        <w:rPr>
          <w:rFonts w:ascii="Times New Roman" w:hAnsi="Times New Roman"/>
          <w:color w:val="000000"/>
          <w:sz w:val="24"/>
          <w:szCs w:val="24"/>
        </w:rPr>
        <w:t>conformi a quelle descritte nella scheda</w:t>
      </w:r>
      <w:r w:rsidR="00FC7F49" w:rsidRPr="00041ECF">
        <w:rPr>
          <w:rFonts w:ascii="Times New Roman" w:hAnsi="Times New Roman"/>
          <w:color w:val="000000"/>
          <w:sz w:val="24"/>
          <w:szCs w:val="24"/>
        </w:rPr>
        <w:t xml:space="preserve"> finanziaria </w:t>
      </w:r>
      <w:r w:rsidRPr="00041ECF">
        <w:rPr>
          <w:rFonts w:ascii="Times New Roman" w:hAnsi="Times New Roman"/>
          <w:color w:val="000000"/>
          <w:sz w:val="24"/>
          <w:szCs w:val="24"/>
        </w:rPr>
        <w:t>di progetto generale (</w:t>
      </w:r>
      <w:r w:rsidR="005743E3" w:rsidRPr="00041ECF">
        <w:rPr>
          <w:rFonts w:ascii="Times New Roman" w:hAnsi="Times New Roman"/>
          <w:color w:val="000000"/>
          <w:sz w:val="24"/>
          <w:szCs w:val="24"/>
        </w:rPr>
        <w:t xml:space="preserve">Allegato 1 - </w:t>
      </w:r>
      <w:r w:rsidRPr="00041ECF">
        <w:rPr>
          <w:rFonts w:ascii="Times New Roman" w:hAnsi="Times New Roman"/>
          <w:color w:val="000000"/>
          <w:sz w:val="24"/>
          <w:szCs w:val="24"/>
        </w:rPr>
        <w:t xml:space="preserve">mod. B) e </w:t>
      </w:r>
      <w:r w:rsidR="008B0168" w:rsidRPr="00041ECF">
        <w:rPr>
          <w:rFonts w:ascii="Times New Roman" w:hAnsi="Times New Roman"/>
          <w:sz w:val="24"/>
          <w:szCs w:val="24"/>
        </w:rPr>
        <w:t xml:space="preserve">nelle schede </w:t>
      </w:r>
      <w:r w:rsidR="00FC7F49" w:rsidRPr="00041ECF">
        <w:rPr>
          <w:rFonts w:ascii="Times New Roman" w:hAnsi="Times New Roman"/>
          <w:sz w:val="24"/>
          <w:szCs w:val="24"/>
        </w:rPr>
        <w:t xml:space="preserve">finanziarie </w:t>
      </w:r>
      <w:r w:rsidRPr="00041ECF">
        <w:rPr>
          <w:rFonts w:ascii="Times New Roman" w:hAnsi="Times New Roman"/>
          <w:sz w:val="24"/>
          <w:szCs w:val="24"/>
        </w:rPr>
        <w:t>di ciascuna unità operativa (</w:t>
      </w:r>
      <w:r w:rsidR="005743E3" w:rsidRPr="00041ECF">
        <w:rPr>
          <w:rFonts w:ascii="Times New Roman" w:hAnsi="Times New Roman"/>
          <w:sz w:val="24"/>
          <w:szCs w:val="24"/>
        </w:rPr>
        <w:t xml:space="preserve">Allegato 1 - </w:t>
      </w:r>
      <w:r w:rsidRPr="00041ECF">
        <w:rPr>
          <w:rFonts w:ascii="Times New Roman" w:hAnsi="Times New Roman"/>
          <w:sz w:val="24"/>
          <w:szCs w:val="24"/>
        </w:rPr>
        <w:t xml:space="preserve">mod C); </w:t>
      </w:r>
    </w:p>
    <w:p w:rsidR="00266241" w:rsidRPr="00041ECF" w:rsidRDefault="00266241" w:rsidP="008D1AC3">
      <w:pPr>
        <w:numPr>
          <w:ilvl w:val="0"/>
          <w:numId w:val="14"/>
        </w:numPr>
        <w:spacing w:after="0" w:line="240" w:lineRule="auto"/>
        <w:ind w:left="567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41ECF">
        <w:rPr>
          <w:rFonts w:ascii="Times New Roman" w:hAnsi="Times New Roman"/>
          <w:color w:val="000000"/>
          <w:sz w:val="24"/>
          <w:szCs w:val="24"/>
        </w:rPr>
        <w:t>effettivamente sostenute e non soltanto impegnate</w:t>
      </w:r>
      <w:r w:rsidR="00041ECF" w:rsidRPr="00041ECF">
        <w:rPr>
          <w:rFonts w:ascii="Times New Roman" w:hAnsi="Times New Roman"/>
          <w:color w:val="000000"/>
          <w:sz w:val="24"/>
          <w:szCs w:val="24"/>
        </w:rPr>
        <w:t>.</w:t>
      </w:r>
    </w:p>
    <w:p w:rsidR="00041ECF" w:rsidRPr="00041ECF" w:rsidRDefault="00041ECF" w:rsidP="00041E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704" w:rsidRPr="00041ECF" w:rsidRDefault="00750704" w:rsidP="004409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ECF">
        <w:rPr>
          <w:rFonts w:ascii="Times New Roman" w:hAnsi="Times New Roman"/>
          <w:sz w:val="24"/>
          <w:szCs w:val="24"/>
        </w:rPr>
        <w:t>Dalla documentazione presentata</w:t>
      </w:r>
      <w:r w:rsidR="00440906">
        <w:rPr>
          <w:rFonts w:ascii="Times New Roman" w:hAnsi="Times New Roman"/>
          <w:sz w:val="24"/>
          <w:szCs w:val="24"/>
        </w:rPr>
        <w:t xml:space="preserve">, anche nella modalità dell’autocertificazione ai sensi della normativa vigente, </w:t>
      </w:r>
      <w:r w:rsidRPr="00041ECF">
        <w:rPr>
          <w:rFonts w:ascii="Times New Roman" w:hAnsi="Times New Roman"/>
          <w:sz w:val="24"/>
          <w:szCs w:val="24"/>
        </w:rPr>
        <w:t xml:space="preserve">si deve </w:t>
      </w:r>
      <w:r w:rsidR="00440906">
        <w:rPr>
          <w:rFonts w:ascii="Times New Roman" w:hAnsi="Times New Roman"/>
          <w:sz w:val="24"/>
          <w:szCs w:val="24"/>
        </w:rPr>
        <w:t>dimostrare</w:t>
      </w:r>
      <w:r w:rsidRPr="00041ECF">
        <w:rPr>
          <w:rFonts w:ascii="Times New Roman" w:hAnsi="Times New Roman"/>
          <w:color w:val="000000"/>
          <w:sz w:val="24"/>
          <w:szCs w:val="24"/>
        </w:rPr>
        <w:t xml:space="preserve"> che</w:t>
      </w:r>
      <w:r w:rsidR="004409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1ECF">
        <w:rPr>
          <w:rFonts w:ascii="Times New Roman" w:hAnsi="Times New Roman"/>
          <w:color w:val="000000"/>
          <w:sz w:val="24"/>
          <w:szCs w:val="24"/>
        </w:rPr>
        <w:t>non s</w:t>
      </w:r>
      <w:r w:rsidR="00440906">
        <w:rPr>
          <w:rFonts w:ascii="Times New Roman" w:hAnsi="Times New Roman"/>
          <w:color w:val="000000"/>
          <w:sz w:val="24"/>
          <w:szCs w:val="24"/>
        </w:rPr>
        <w:t>ono stati richiesti o</w:t>
      </w:r>
      <w:r w:rsidRPr="00041ECF">
        <w:rPr>
          <w:rFonts w:ascii="Times New Roman" w:hAnsi="Times New Roman"/>
          <w:color w:val="000000"/>
          <w:sz w:val="24"/>
          <w:szCs w:val="24"/>
        </w:rPr>
        <w:t xml:space="preserve"> ottenuti contributi</w:t>
      </w:r>
      <w:r w:rsidR="00440906">
        <w:rPr>
          <w:rFonts w:ascii="Times New Roman" w:hAnsi="Times New Roman"/>
          <w:color w:val="000000"/>
          <w:sz w:val="24"/>
          <w:szCs w:val="24"/>
        </w:rPr>
        <w:t>,</w:t>
      </w:r>
      <w:r w:rsidRPr="00041ECF">
        <w:rPr>
          <w:rFonts w:ascii="Times New Roman" w:hAnsi="Times New Roman"/>
          <w:color w:val="000000"/>
          <w:sz w:val="24"/>
          <w:szCs w:val="24"/>
        </w:rPr>
        <w:t xml:space="preserve"> da parte di altri enti e o</w:t>
      </w:r>
      <w:r w:rsidR="00440906">
        <w:rPr>
          <w:rFonts w:ascii="Times New Roman" w:hAnsi="Times New Roman"/>
          <w:color w:val="000000"/>
          <w:sz w:val="24"/>
          <w:szCs w:val="24"/>
        </w:rPr>
        <w:t>rganismi nazionali e comunitari, a fronte delle voci di spesa ammesse nel progetto.</w:t>
      </w:r>
    </w:p>
    <w:p w:rsidR="008D1AC3" w:rsidRPr="00041ECF" w:rsidRDefault="008D1AC3" w:rsidP="008D1AC3">
      <w:pPr>
        <w:pStyle w:val="Default"/>
        <w:tabs>
          <w:tab w:val="num" w:pos="1418"/>
        </w:tabs>
        <w:ind w:firstLine="0"/>
      </w:pPr>
    </w:p>
    <w:p w:rsidR="00750704" w:rsidRPr="00041ECF" w:rsidRDefault="00750704" w:rsidP="008D1AC3">
      <w:pPr>
        <w:pStyle w:val="Default"/>
        <w:tabs>
          <w:tab w:val="num" w:pos="1418"/>
        </w:tabs>
        <w:ind w:firstLine="0"/>
      </w:pPr>
      <w:r w:rsidRPr="00041ECF">
        <w:t xml:space="preserve">In linea con le norme in uso per analoghi contributi concessi dall’Unione Europea, l’Amministrazione </w:t>
      </w:r>
      <w:r w:rsidR="00FC7F49" w:rsidRPr="00041ECF">
        <w:t>rimborsa</w:t>
      </w:r>
      <w:r w:rsidRPr="00041ECF">
        <w:t xml:space="preserve"> l’IVA relativa all’acquisto di beni e servizi utilizzati per l’esecuzione del progetto, solo nel caso in cui l’imposta rappresenti un costo puro per l’</w:t>
      </w:r>
      <w:r w:rsidR="00FC7F49" w:rsidRPr="00041ECF">
        <w:t>Organismo o l’impresa</w:t>
      </w:r>
      <w:r w:rsidRPr="00041ECF">
        <w:t xml:space="preserve"> che effettua la ricerca. Ai fini del suddetto rimborso, l’unità operativa interessata dovrà presentare una dichiarazione, firmata dal responsabile </w:t>
      </w:r>
      <w:r w:rsidR="008C0952" w:rsidRPr="00041ECF">
        <w:t>di gestione</w:t>
      </w:r>
      <w:r w:rsidRPr="00041ECF">
        <w:t xml:space="preserve">, che attesti l’impossibilità di detrarre l’IVA. </w:t>
      </w:r>
    </w:p>
    <w:p w:rsidR="00266241" w:rsidRPr="00041ECF" w:rsidRDefault="00266241" w:rsidP="008D1AC3">
      <w:pPr>
        <w:pStyle w:val="Rientrocorpodeltesto"/>
        <w:ind w:firstLine="0"/>
        <w:rPr>
          <w:b w:val="0"/>
          <w:bCs w:val="0"/>
        </w:rPr>
      </w:pPr>
      <w:r w:rsidRPr="00041ECF">
        <w:rPr>
          <w:b w:val="0"/>
          <w:bCs w:val="0"/>
        </w:rPr>
        <w:t xml:space="preserve">Non sono ammesse a liquidazione le spese non opportunamente documentate. </w:t>
      </w:r>
    </w:p>
    <w:p w:rsidR="008D1AC3" w:rsidRPr="00041ECF" w:rsidRDefault="008D1AC3" w:rsidP="008D1AC3">
      <w:pPr>
        <w:pStyle w:val="Intestazione"/>
        <w:tabs>
          <w:tab w:val="clear" w:pos="4819"/>
          <w:tab w:val="clear" w:pos="9638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1ECF" w:rsidRPr="00E13654" w:rsidRDefault="00041ECF" w:rsidP="00041EC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41ECF">
        <w:rPr>
          <w:rFonts w:ascii="Times New Roman" w:hAnsi="Times New Roman"/>
          <w:color w:val="000000"/>
          <w:sz w:val="24"/>
          <w:szCs w:val="24"/>
        </w:rPr>
        <w:t xml:space="preserve">Eventuali storni di spese ammissibili, </w:t>
      </w:r>
      <w:r w:rsidR="0084374F">
        <w:rPr>
          <w:rFonts w:ascii="Times New Roman" w:hAnsi="Times New Roman"/>
          <w:color w:val="000000"/>
          <w:sz w:val="24"/>
          <w:szCs w:val="24"/>
        </w:rPr>
        <w:t>che eccedano i limiti previsti dai decreti di concessione contributo</w:t>
      </w:r>
      <w:r w:rsidR="0058407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41ECF">
        <w:rPr>
          <w:rFonts w:ascii="Times New Roman" w:hAnsi="Times New Roman"/>
          <w:color w:val="000000"/>
          <w:sz w:val="24"/>
          <w:szCs w:val="24"/>
        </w:rPr>
        <w:t>rispetto al preventivo di cui all’allegato 1, mod B e C, approvato con il decreto di concessione, d</w:t>
      </w:r>
      <w:r w:rsidR="00EB5B8A">
        <w:rPr>
          <w:rFonts w:ascii="Times New Roman" w:hAnsi="Times New Roman"/>
          <w:color w:val="000000"/>
          <w:sz w:val="24"/>
          <w:szCs w:val="24"/>
        </w:rPr>
        <w:t>evono</w:t>
      </w:r>
      <w:r w:rsidRPr="00041ECF">
        <w:rPr>
          <w:rFonts w:ascii="Times New Roman" w:hAnsi="Times New Roman"/>
          <w:color w:val="000000"/>
          <w:sz w:val="24"/>
          <w:szCs w:val="24"/>
        </w:rPr>
        <w:t xml:space="preserve"> essere preventivamente autorizzate dalla Direzione generale dello sviluppo rurale</w:t>
      </w:r>
      <w:r w:rsidR="00EB5B8A">
        <w:rPr>
          <w:rFonts w:ascii="Times New Roman" w:hAnsi="Times New Roman"/>
          <w:color w:val="000000"/>
          <w:sz w:val="24"/>
          <w:szCs w:val="24"/>
        </w:rPr>
        <w:t>,</w:t>
      </w:r>
      <w:r w:rsidRPr="00041ECF">
        <w:rPr>
          <w:rFonts w:ascii="Times New Roman" w:hAnsi="Times New Roman"/>
          <w:color w:val="000000"/>
          <w:sz w:val="24"/>
          <w:szCs w:val="24"/>
        </w:rPr>
        <w:t xml:space="preserve"> su richie</w:t>
      </w:r>
      <w:r w:rsidR="00440906">
        <w:rPr>
          <w:rFonts w:ascii="Times New Roman" w:hAnsi="Times New Roman"/>
          <w:color w:val="000000"/>
          <w:sz w:val="24"/>
          <w:szCs w:val="24"/>
        </w:rPr>
        <w:t xml:space="preserve">sta del </w:t>
      </w:r>
      <w:r w:rsidR="00440906" w:rsidRPr="00E13654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E13654">
        <w:rPr>
          <w:rFonts w:ascii="Times New Roman" w:hAnsi="Times New Roman"/>
          <w:b/>
          <w:color w:val="000000"/>
          <w:sz w:val="24"/>
          <w:szCs w:val="24"/>
        </w:rPr>
        <w:t>oordinatore responsabile del progetto.</w:t>
      </w:r>
    </w:p>
    <w:p w:rsidR="008D1AC3" w:rsidRPr="00041ECF" w:rsidRDefault="008D1AC3" w:rsidP="008D1AC3">
      <w:pPr>
        <w:pStyle w:val="Intestazione"/>
        <w:tabs>
          <w:tab w:val="clear" w:pos="4819"/>
          <w:tab w:val="clear" w:pos="9638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3289C" w:rsidRDefault="00440906" w:rsidP="00A328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ECF">
        <w:rPr>
          <w:rFonts w:ascii="Times New Roman" w:hAnsi="Times New Roman"/>
          <w:color w:val="000000"/>
          <w:sz w:val="24"/>
          <w:szCs w:val="24"/>
        </w:rPr>
        <w:t xml:space="preserve">Il Ministero si riserva di richiedere, </w:t>
      </w:r>
      <w:r w:rsidR="00A3289C">
        <w:rPr>
          <w:rFonts w:ascii="Times New Roman" w:hAnsi="Times New Roman"/>
          <w:color w:val="000000"/>
          <w:sz w:val="24"/>
          <w:szCs w:val="24"/>
        </w:rPr>
        <w:t>all’atto della verifica della rendicontazione e della contestuale richiesta di liquidazione intermedia e finale,</w:t>
      </w:r>
      <w:r w:rsidRPr="00041ECF">
        <w:rPr>
          <w:rFonts w:ascii="Times New Roman" w:hAnsi="Times New Roman"/>
          <w:color w:val="000000"/>
          <w:sz w:val="24"/>
          <w:szCs w:val="24"/>
        </w:rPr>
        <w:t xml:space="preserve"> la documentazione giusti</w:t>
      </w:r>
      <w:r w:rsidR="00A3289C">
        <w:rPr>
          <w:rFonts w:ascii="Times New Roman" w:hAnsi="Times New Roman"/>
          <w:color w:val="000000"/>
          <w:sz w:val="24"/>
          <w:szCs w:val="24"/>
        </w:rPr>
        <w:t>ficativa delle spese sostenute.</w:t>
      </w:r>
    </w:p>
    <w:p w:rsidR="0055003D" w:rsidRPr="00041ECF" w:rsidRDefault="008C0952" w:rsidP="00A32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ECF">
        <w:rPr>
          <w:rFonts w:ascii="Times New Roman" w:hAnsi="Times New Roman"/>
          <w:sz w:val="24"/>
          <w:szCs w:val="24"/>
        </w:rPr>
        <w:t>In</w:t>
      </w:r>
      <w:r w:rsidR="00A3289C">
        <w:rPr>
          <w:rFonts w:ascii="Times New Roman" w:hAnsi="Times New Roman"/>
          <w:sz w:val="24"/>
          <w:szCs w:val="24"/>
        </w:rPr>
        <w:t xml:space="preserve"> ogni caso</w:t>
      </w:r>
      <w:r w:rsidR="00FC7F49" w:rsidRPr="00041ECF">
        <w:rPr>
          <w:rFonts w:ascii="Times New Roman" w:hAnsi="Times New Roman"/>
          <w:sz w:val="24"/>
          <w:szCs w:val="24"/>
        </w:rPr>
        <w:t xml:space="preserve">, </w:t>
      </w:r>
      <w:r w:rsidRPr="00041ECF">
        <w:rPr>
          <w:rFonts w:ascii="Times New Roman" w:hAnsi="Times New Roman"/>
          <w:sz w:val="24"/>
          <w:szCs w:val="24"/>
        </w:rPr>
        <w:t xml:space="preserve">per </w:t>
      </w:r>
      <w:r w:rsidR="0055003D" w:rsidRPr="00041ECF">
        <w:rPr>
          <w:rFonts w:ascii="Times New Roman" w:hAnsi="Times New Roman"/>
          <w:sz w:val="24"/>
          <w:szCs w:val="24"/>
        </w:rPr>
        <w:t xml:space="preserve">gli </w:t>
      </w:r>
      <w:r w:rsidR="00FC7F49" w:rsidRPr="00041ECF">
        <w:rPr>
          <w:rFonts w:ascii="Times New Roman" w:hAnsi="Times New Roman"/>
          <w:sz w:val="24"/>
          <w:szCs w:val="24"/>
        </w:rPr>
        <w:t xml:space="preserve">organismi </w:t>
      </w:r>
      <w:r w:rsidR="0055003D" w:rsidRPr="00041ECF">
        <w:rPr>
          <w:rFonts w:ascii="Times New Roman" w:hAnsi="Times New Roman"/>
          <w:sz w:val="24"/>
          <w:szCs w:val="24"/>
        </w:rPr>
        <w:t xml:space="preserve">privati di ricerca </w:t>
      </w:r>
      <w:r w:rsidR="00FC7F49" w:rsidRPr="00041ECF">
        <w:rPr>
          <w:rFonts w:ascii="Times New Roman" w:hAnsi="Times New Roman"/>
          <w:sz w:val="24"/>
          <w:szCs w:val="24"/>
        </w:rPr>
        <w:t>e le imprese</w:t>
      </w:r>
      <w:r w:rsidR="00A3289C">
        <w:rPr>
          <w:rFonts w:ascii="Times New Roman" w:hAnsi="Times New Roman"/>
          <w:sz w:val="24"/>
          <w:szCs w:val="24"/>
        </w:rPr>
        <w:t>,</w:t>
      </w:r>
      <w:r w:rsidR="00FC7F49" w:rsidRPr="00041ECF">
        <w:rPr>
          <w:rFonts w:ascii="Times New Roman" w:hAnsi="Times New Roman"/>
          <w:sz w:val="24"/>
          <w:szCs w:val="24"/>
        </w:rPr>
        <w:t xml:space="preserve"> </w:t>
      </w:r>
      <w:r w:rsidRPr="00041ECF">
        <w:rPr>
          <w:rFonts w:ascii="Times New Roman" w:hAnsi="Times New Roman"/>
          <w:sz w:val="24"/>
          <w:szCs w:val="24"/>
        </w:rPr>
        <w:t>devono essere allegati</w:t>
      </w:r>
      <w:r w:rsidR="0055003D" w:rsidRPr="00041ECF">
        <w:rPr>
          <w:rFonts w:ascii="Times New Roman" w:hAnsi="Times New Roman"/>
          <w:sz w:val="24"/>
          <w:szCs w:val="24"/>
        </w:rPr>
        <w:t xml:space="preserve">: </w:t>
      </w:r>
    </w:p>
    <w:p w:rsidR="0055003D" w:rsidRPr="00041ECF" w:rsidRDefault="00FC7F49" w:rsidP="008D1AC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41ECF">
        <w:rPr>
          <w:rFonts w:ascii="Times New Roman" w:hAnsi="Times New Roman"/>
          <w:sz w:val="24"/>
          <w:szCs w:val="24"/>
        </w:rPr>
        <w:t xml:space="preserve">le </w:t>
      </w:r>
      <w:r w:rsidR="0055003D" w:rsidRPr="00041ECF">
        <w:rPr>
          <w:rFonts w:ascii="Times New Roman" w:hAnsi="Times New Roman"/>
          <w:sz w:val="24"/>
          <w:szCs w:val="24"/>
        </w:rPr>
        <w:t>fatture origi</w:t>
      </w:r>
      <w:r w:rsidR="00A3289C">
        <w:rPr>
          <w:rFonts w:ascii="Times New Roman" w:hAnsi="Times New Roman"/>
          <w:sz w:val="24"/>
          <w:szCs w:val="24"/>
        </w:rPr>
        <w:t>nali, quietanzate dai fornitori</w:t>
      </w:r>
      <w:r w:rsidR="0055003D" w:rsidRPr="00041ECF">
        <w:rPr>
          <w:rFonts w:ascii="Times New Roman" w:hAnsi="Times New Roman"/>
          <w:sz w:val="24"/>
          <w:szCs w:val="24"/>
        </w:rPr>
        <w:t xml:space="preserve">; </w:t>
      </w:r>
    </w:p>
    <w:p w:rsidR="00A3289C" w:rsidRDefault="0055003D" w:rsidP="004409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41ECF">
        <w:rPr>
          <w:rFonts w:ascii="Times New Roman" w:hAnsi="Times New Roman"/>
          <w:sz w:val="24"/>
          <w:szCs w:val="24"/>
        </w:rPr>
        <w:t>fotocopie conformi all’originale (la conformità è attestata dal rappresentante legale)</w:t>
      </w:r>
      <w:r w:rsidR="00A3289C">
        <w:rPr>
          <w:rFonts w:ascii="Times New Roman" w:hAnsi="Times New Roman"/>
          <w:sz w:val="24"/>
          <w:szCs w:val="24"/>
        </w:rPr>
        <w:t xml:space="preserve"> di:</w:t>
      </w:r>
    </w:p>
    <w:p w:rsidR="00A3289C" w:rsidRDefault="0055003D" w:rsidP="00A3289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ECF">
        <w:rPr>
          <w:rFonts w:ascii="Times New Roman" w:hAnsi="Times New Roman"/>
          <w:sz w:val="24"/>
          <w:szCs w:val="24"/>
        </w:rPr>
        <w:t>assegni bancari emessi per il pagamento, con relativi estratti-conto bancari o quietanze bancarie, che ne attestino l’avvenuta esecuzione</w:t>
      </w:r>
      <w:r w:rsidR="00A3289C">
        <w:rPr>
          <w:rFonts w:ascii="Times New Roman" w:hAnsi="Times New Roman"/>
          <w:sz w:val="24"/>
          <w:szCs w:val="24"/>
        </w:rPr>
        <w:t>, oppure</w:t>
      </w:r>
    </w:p>
    <w:p w:rsidR="00440906" w:rsidRDefault="0055003D" w:rsidP="00A3289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ECF">
        <w:rPr>
          <w:rFonts w:ascii="Times New Roman" w:hAnsi="Times New Roman"/>
          <w:sz w:val="24"/>
          <w:szCs w:val="24"/>
        </w:rPr>
        <w:t>ricevute di bonifico bancario</w:t>
      </w:r>
      <w:r w:rsidR="00A3289C">
        <w:rPr>
          <w:rFonts w:ascii="Times New Roman" w:hAnsi="Times New Roman"/>
          <w:sz w:val="24"/>
          <w:szCs w:val="24"/>
        </w:rPr>
        <w:t>;</w:t>
      </w:r>
    </w:p>
    <w:p w:rsidR="001D0189" w:rsidRPr="00440906" w:rsidRDefault="001D0189" w:rsidP="004409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40906">
        <w:rPr>
          <w:rFonts w:ascii="Times New Roman" w:hAnsi="Times New Roman"/>
          <w:sz w:val="24"/>
          <w:szCs w:val="24"/>
        </w:rPr>
        <w:t>dichiarazione attestante che le spese sostenute sono conformi alle relative registrazioni contabili ufficiali</w:t>
      </w:r>
      <w:r w:rsidR="00DB11EC" w:rsidRPr="00440906">
        <w:rPr>
          <w:rFonts w:ascii="Times New Roman" w:hAnsi="Times New Roman"/>
          <w:sz w:val="24"/>
          <w:szCs w:val="24"/>
        </w:rPr>
        <w:t>.</w:t>
      </w:r>
    </w:p>
    <w:p w:rsidR="00DB11EC" w:rsidRPr="00041ECF" w:rsidRDefault="00DB11EC" w:rsidP="008D1AC3">
      <w:pPr>
        <w:pStyle w:val="Rientrocorpodeltesto"/>
        <w:ind w:firstLine="540"/>
        <w:rPr>
          <w:b w:val="0"/>
          <w:bCs w:val="0"/>
          <w:color w:val="000000"/>
        </w:rPr>
      </w:pPr>
    </w:p>
    <w:p w:rsidR="00BC7CAA" w:rsidRPr="00041ECF" w:rsidRDefault="00BC7CAA" w:rsidP="008D1AC3">
      <w:pPr>
        <w:pStyle w:val="Rientrocorpodeltesto"/>
        <w:ind w:firstLine="0"/>
        <w:rPr>
          <w:b w:val="0"/>
          <w:bCs w:val="0"/>
          <w:color w:val="000000"/>
        </w:rPr>
      </w:pPr>
      <w:r w:rsidRPr="00041ECF">
        <w:rPr>
          <w:b w:val="0"/>
          <w:bCs w:val="0"/>
          <w:color w:val="000000"/>
        </w:rPr>
        <w:t xml:space="preserve">All’atto della presentazione della rendicontazione e della contestuale richiesta di liquidazione </w:t>
      </w:r>
      <w:r w:rsidR="00DB11EC" w:rsidRPr="00041ECF">
        <w:rPr>
          <w:b w:val="0"/>
          <w:bCs w:val="0"/>
          <w:color w:val="000000"/>
        </w:rPr>
        <w:t xml:space="preserve">intermedia </w:t>
      </w:r>
      <w:r w:rsidRPr="00041ECF">
        <w:rPr>
          <w:b w:val="0"/>
          <w:bCs w:val="0"/>
          <w:color w:val="000000"/>
        </w:rPr>
        <w:t xml:space="preserve">o </w:t>
      </w:r>
      <w:r w:rsidR="00DB11EC" w:rsidRPr="00041ECF">
        <w:rPr>
          <w:b w:val="0"/>
          <w:bCs w:val="0"/>
          <w:color w:val="000000"/>
        </w:rPr>
        <w:t>finale</w:t>
      </w:r>
      <w:r w:rsidRPr="00041ECF">
        <w:rPr>
          <w:b w:val="0"/>
          <w:bCs w:val="0"/>
          <w:color w:val="000000"/>
        </w:rPr>
        <w:t xml:space="preserve">, </w:t>
      </w:r>
      <w:r w:rsidR="00BE6C3E" w:rsidRPr="00041ECF">
        <w:rPr>
          <w:b w:val="0"/>
        </w:rPr>
        <w:t>l’</w:t>
      </w:r>
      <w:r w:rsidR="00FC7F49" w:rsidRPr="00041ECF">
        <w:rPr>
          <w:b w:val="0"/>
        </w:rPr>
        <w:t xml:space="preserve">Organismo </w:t>
      </w:r>
      <w:r w:rsidR="00BE6C3E" w:rsidRPr="00041ECF">
        <w:rPr>
          <w:b w:val="0"/>
        </w:rPr>
        <w:t xml:space="preserve">destinatario del contributo </w:t>
      </w:r>
      <w:r w:rsidRPr="00041ECF">
        <w:rPr>
          <w:b w:val="0"/>
          <w:bCs w:val="0"/>
          <w:color w:val="000000"/>
        </w:rPr>
        <w:t>dovrà confermare le coordinate bancarie valide per l’accredito dell’importo dovuto.</w:t>
      </w:r>
    </w:p>
    <w:sectPr w:rsidR="00BC7CAA" w:rsidRPr="00041ECF" w:rsidSect="00DB27AE">
      <w:headerReference w:type="default" r:id="rId8"/>
      <w:pgSz w:w="11906" w:h="16838"/>
      <w:pgMar w:top="851" w:right="1134" w:bottom="567" w:left="1134" w:header="284" w:footer="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82" w:rsidRDefault="00244F82" w:rsidP="00266241">
      <w:pPr>
        <w:spacing w:after="0" w:line="240" w:lineRule="auto"/>
      </w:pPr>
      <w:r>
        <w:separator/>
      </w:r>
    </w:p>
  </w:endnote>
  <w:endnote w:type="continuationSeparator" w:id="0">
    <w:p w:rsidR="00244F82" w:rsidRDefault="00244F82" w:rsidP="0026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82" w:rsidRDefault="00244F82" w:rsidP="00266241">
      <w:pPr>
        <w:spacing w:after="0" w:line="240" w:lineRule="auto"/>
      </w:pPr>
      <w:r>
        <w:separator/>
      </w:r>
    </w:p>
  </w:footnote>
  <w:footnote w:type="continuationSeparator" w:id="0">
    <w:p w:rsidR="00244F82" w:rsidRDefault="00244F82" w:rsidP="0026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52" w:rsidRPr="00D24ACC" w:rsidRDefault="008C0952" w:rsidP="008D1AC3">
    <w:pPr>
      <w:pStyle w:val="Intestazione"/>
      <w:jc w:val="right"/>
    </w:pPr>
    <w:r>
      <w:rPr>
        <w:i/>
        <w:iCs/>
      </w:rPr>
      <w:t>Bando OIGA 2012  - Allegato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A82"/>
    <w:multiLevelType w:val="hybridMultilevel"/>
    <w:tmpl w:val="04D80B8A"/>
    <w:lvl w:ilvl="0" w:tplc="0410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>
    <w:nsid w:val="125919CE"/>
    <w:multiLevelType w:val="hybridMultilevel"/>
    <w:tmpl w:val="E4342B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5F6731"/>
    <w:multiLevelType w:val="hybridMultilevel"/>
    <w:tmpl w:val="45B6A7FE"/>
    <w:lvl w:ilvl="0" w:tplc="2E9A51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6160C62"/>
    <w:multiLevelType w:val="hybridMultilevel"/>
    <w:tmpl w:val="7434840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9323BD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1A1F39"/>
    <w:multiLevelType w:val="hybridMultilevel"/>
    <w:tmpl w:val="E8083FE8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55990"/>
    <w:multiLevelType w:val="hybridMultilevel"/>
    <w:tmpl w:val="5D7A9A4E"/>
    <w:lvl w:ilvl="0" w:tplc="FFFFFFFF">
      <w:start w:val="1"/>
      <w:numFmt w:val="decimal"/>
      <w:lvlText w:val=""/>
      <w:lvlJc w:val="left"/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5207968"/>
    <w:multiLevelType w:val="hybridMultilevel"/>
    <w:tmpl w:val="D6B80E5C"/>
    <w:lvl w:ilvl="0" w:tplc="0410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8">
    <w:nsid w:val="28DE0D73"/>
    <w:multiLevelType w:val="hybridMultilevel"/>
    <w:tmpl w:val="605E58A6"/>
    <w:lvl w:ilvl="0" w:tplc="D814F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C7495"/>
    <w:multiLevelType w:val="hybridMultilevel"/>
    <w:tmpl w:val="6A3C21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26F2B"/>
    <w:multiLevelType w:val="hybridMultilevel"/>
    <w:tmpl w:val="40FA3D56"/>
    <w:lvl w:ilvl="0" w:tplc="2DA09980">
      <w:start w:val="87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D7155F"/>
    <w:multiLevelType w:val="hybridMultilevel"/>
    <w:tmpl w:val="18F2442C"/>
    <w:lvl w:ilvl="0" w:tplc="0410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32772F49"/>
    <w:multiLevelType w:val="hybridMultilevel"/>
    <w:tmpl w:val="82C8DB6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3F8693F"/>
    <w:multiLevelType w:val="hybridMultilevel"/>
    <w:tmpl w:val="E4E611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5E6035E"/>
    <w:multiLevelType w:val="hybridMultilevel"/>
    <w:tmpl w:val="69401250"/>
    <w:lvl w:ilvl="0" w:tplc="7B4CB5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674BE1"/>
    <w:multiLevelType w:val="hybridMultilevel"/>
    <w:tmpl w:val="A2FE8B6E"/>
    <w:lvl w:ilvl="0" w:tplc="94AC38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43DB786C"/>
    <w:multiLevelType w:val="hybridMultilevel"/>
    <w:tmpl w:val="369438D4"/>
    <w:lvl w:ilvl="0" w:tplc="2EA85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CE2212"/>
    <w:multiLevelType w:val="hybridMultilevel"/>
    <w:tmpl w:val="A09C1CDE"/>
    <w:lvl w:ilvl="0" w:tplc="2DA09980">
      <w:start w:val="87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21414"/>
    <w:multiLevelType w:val="hybridMultilevel"/>
    <w:tmpl w:val="FDF2E944"/>
    <w:lvl w:ilvl="0" w:tplc="0410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9">
    <w:nsid w:val="49840A86"/>
    <w:multiLevelType w:val="hybridMultilevel"/>
    <w:tmpl w:val="C74893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9316CE"/>
    <w:multiLevelType w:val="hybridMultilevel"/>
    <w:tmpl w:val="2E60977E"/>
    <w:lvl w:ilvl="0" w:tplc="87264DC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641577"/>
    <w:multiLevelType w:val="hybridMultilevel"/>
    <w:tmpl w:val="501C952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F23D1E"/>
    <w:multiLevelType w:val="hybridMultilevel"/>
    <w:tmpl w:val="E8FE1208"/>
    <w:lvl w:ilvl="0" w:tplc="3124B68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8A5A8D"/>
    <w:multiLevelType w:val="hybridMultilevel"/>
    <w:tmpl w:val="386E6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425F2"/>
    <w:multiLevelType w:val="hybridMultilevel"/>
    <w:tmpl w:val="CAA6B8F0"/>
    <w:lvl w:ilvl="0" w:tplc="595ECE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0575D8"/>
    <w:multiLevelType w:val="hybridMultilevel"/>
    <w:tmpl w:val="66ECE5A8"/>
    <w:lvl w:ilvl="0" w:tplc="2E9A51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FF71F72"/>
    <w:multiLevelType w:val="hybridMultilevel"/>
    <w:tmpl w:val="00B68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1E4BE1"/>
    <w:multiLevelType w:val="hybridMultilevel"/>
    <w:tmpl w:val="DEC6D5F0"/>
    <w:lvl w:ilvl="0" w:tplc="595ECE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592441"/>
    <w:multiLevelType w:val="hybridMultilevel"/>
    <w:tmpl w:val="59B862AC"/>
    <w:lvl w:ilvl="0" w:tplc="CBE0CD94"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9">
    <w:nsid w:val="7BAB2A98"/>
    <w:multiLevelType w:val="hybridMultilevel"/>
    <w:tmpl w:val="7E725766"/>
    <w:lvl w:ilvl="0" w:tplc="0410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E711919"/>
    <w:multiLevelType w:val="hybridMultilevel"/>
    <w:tmpl w:val="F41676C2"/>
    <w:lvl w:ilvl="0" w:tplc="029A057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29"/>
  </w:num>
  <w:num w:numId="5">
    <w:abstractNumId w:val="26"/>
  </w:num>
  <w:num w:numId="6">
    <w:abstractNumId w:val="10"/>
  </w:num>
  <w:num w:numId="7">
    <w:abstractNumId w:val="17"/>
  </w:num>
  <w:num w:numId="8">
    <w:abstractNumId w:val="22"/>
  </w:num>
  <w:num w:numId="9">
    <w:abstractNumId w:val="14"/>
  </w:num>
  <w:num w:numId="10">
    <w:abstractNumId w:val="30"/>
  </w:num>
  <w:num w:numId="11">
    <w:abstractNumId w:val="3"/>
  </w:num>
  <w:num w:numId="12">
    <w:abstractNumId w:val="2"/>
  </w:num>
  <w:num w:numId="13">
    <w:abstractNumId w:val="25"/>
  </w:num>
  <w:num w:numId="14">
    <w:abstractNumId w:val="28"/>
  </w:num>
  <w:num w:numId="15">
    <w:abstractNumId w:val="4"/>
  </w:num>
  <w:num w:numId="16">
    <w:abstractNumId w:val="20"/>
  </w:num>
  <w:num w:numId="17">
    <w:abstractNumId w:val="0"/>
  </w:num>
  <w:num w:numId="18">
    <w:abstractNumId w:val="11"/>
  </w:num>
  <w:num w:numId="19">
    <w:abstractNumId w:val="18"/>
  </w:num>
  <w:num w:numId="20">
    <w:abstractNumId w:val="6"/>
  </w:num>
  <w:num w:numId="21">
    <w:abstractNumId w:val="24"/>
  </w:num>
  <w:num w:numId="22">
    <w:abstractNumId w:val="16"/>
  </w:num>
  <w:num w:numId="23">
    <w:abstractNumId w:val="5"/>
  </w:num>
  <w:num w:numId="24">
    <w:abstractNumId w:val="9"/>
  </w:num>
  <w:num w:numId="25">
    <w:abstractNumId w:val="19"/>
  </w:num>
  <w:num w:numId="26">
    <w:abstractNumId w:val="13"/>
  </w:num>
  <w:num w:numId="27">
    <w:abstractNumId w:val="27"/>
  </w:num>
  <w:num w:numId="28">
    <w:abstractNumId w:val="7"/>
  </w:num>
  <w:num w:numId="29">
    <w:abstractNumId w:val="23"/>
  </w:num>
  <w:num w:numId="30">
    <w:abstractNumId w:val="1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241"/>
    <w:rsid w:val="000015AD"/>
    <w:rsid w:val="00041ECF"/>
    <w:rsid w:val="000D2011"/>
    <w:rsid w:val="000D26B2"/>
    <w:rsid w:val="000D5DEA"/>
    <w:rsid w:val="000F6763"/>
    <w:rsid w:val="001529EB"/>
    <w:rsid w:val="00166864"/>
    <w:rsid w:val="00190BBA"/>
    <w:rsid w:val="00190C9A"/>
    <w:rsid w:val="001925C0"/>
    <w:rsid w:val="001B5112"/>
    <w:rsid w:val="001D0189"/>
    <w:rsid w:val="001E3DFC"/>
    <w:rsid w:val="0020217C"/>
    <w:rsid w:val="00221445"/>
    <w:rsid w:val="002408D0"/>
    <w:rsid w:val="00244F82"/>
    <w:rsid w:val="00266241"/>
    <w:rsid w:val="00275757"/>
    <w:rsid w:val="002D6E68"/>
    <w:rsid w:val="002F625C"/>
    <w:rsid w:val="0030654C"/>
    <w:rsid w:val="00330822"/>
    <w:rsid w:val="003430A4"/>
    <w:rsid w:val="00373003"/>
    <w:rsid w:val="003A212E"/>
    <w:rsid w:val="003B1FD9"/>
    <w:rsid w:val="003C6A82"/>
    <w:rsid w:val="003E7367"/>
    <w:rsid w:val="00437E21"/>
    <w:rsid w:val="00440906"/>
    <w:rsid w:val="004424AB"/>
    <w:rsid w:val="00492E03"/>
    <w:rsid w:val="004C4BB9"/>
    <w:rsid w:val="004E447E"/>
    <w:rsid w:val="004F3405"/>
    <w:rsid w:val="004F5D0C"/>
    <w:rsid w:val="00511E44"/>
    <w:rsid w:val="0055003D"/>
    <w:rsid w:val="005743E3"/>
    <w:rsid w:val="00584076"/>
    <w:rsid w:val="00596D12"/>
    <w:rsid w:val="005C37B0"/>
    <w:rsid w:val="005D55F9"/>
    <w:rsid w:val="005E2C3B"/>
    <w:rsid w:val="005E7DE9"/>
    <w:rsid w:val="00615EC5"/>
    <w:rsid w:val="006E38C3"/>
    <w:rsid w:val="007276D8"/>
    <w:rsid w:val="00734D24"/>
    <w:rsid w:val="00750704"/>
    <w:rsid w:val="00752C13"/>
    <w:rsid w:val="007937F7"/>
    <w:rsid w:val="007D51AB"/>
    <w:rsid w:val="008162F3"/>
    <w:rsid w:val="0084374F"/>
    <w:rsid w:val="008534BB"/>
    <w:rsid w:val="008664C0"/>
    <w:rsid w:val="00886E2F"/>
    <w:rsid w:val="00893126"/>
    <w:rsid w:val="008A6506"/>
    <w:rsid w:val="008B0168"/>
    <w:rsid w:val="008C0952"/>
    <w:rsid w:val="008D1AC3"/>
    <w:rsid w:val="009316BA"/>
    <w:rsid w:val="00933CF0"/>
    <w:rsid w:val="00936CD2"/>
    <w:rsid w:val="00991D22"/>
    <w:rsid w:val="009A3480"/>
    <w:rsid w:val="009A4CB7"/>
    <w:rsid w:val="009A7598"/>
    <w:rsid w:val="009B4B18"/>
    <w:rsid w:val="009D287E"/>
    <w:rsid w:val="009D6845"/>
    <w:rsid w:val="00A05042"/>
    <w:rsid w:val="00A1726E"/>
    <w:rsid w:val="00A3289C"/>
    <w:rsid w:val="00A427D2"/>
    <w:rsid w:val="00A55DCE"/>
    <w:rsid w:val="00A71EBD"/>
    <w:rsid w:val="00A733CC"/>
    <w:rsid w:val="00AB1D74"/>
    <w:rsid w:val="00AD1951"/>
    <w:rsid w:val="00B13069"/>
    <w:rsid w:val="00B31955"/>
    <w:rsid w:val="00B347AB"/>
    <w:rsid w:val="00B91C8E"/>
    <w:rsid w:val="00B94063"/>
    <w:rsid w:val="00BA39E0"/>
    <w:rsid w:val="00BC3DBC"/>
    <w:rsid w:val="00BC7CAA"/>
    <w:rsid w:val="00BE0780"/>
    <w:rsid w:val="00BE6C3E"/>
    <w:rsid w:val="00C32FB2"/>
    <w:rsid w:val="00C40459"/>
    <w:rsid w:val="00C43157"/>
    <w:rsid w:val="00C662B1"/>
    <w:rsid w:val="00C73084"/>
    <w:rsid w:val="00C810A4"/>
    <w:rsid w:val="00CB5308"/>
    <w:rsid w:val="00CF081F"/>
    <w:rsid w:val="00CF389D"/>
    <w:rsid w:val="00D24ACC"/>
    <w:rsid w:val="00D27FF9"/>
    <w:rsid w:val="00D5489C"/>
    <w:rsid w:val="00D6720F"/>
    <w:rsid w:val="00D76B05"/>
    <w:rsid w:val="00D77BCA"/>
    <w:rsid w:val="00D91E6D"/>
    <w:rsid w:val="00DB11EC"/>
    <w:rsid w:val="00DB27AE"/>
    <w:rsid w:val="00E10F78"/>
    <w:rsid w:val="00E13654"/>
    <w:rsid w:val="00E140DB"/>
    <w:rsid w:val="00E160E1"/>
    <w:rsid w:val="00E749A7"/>
    <w:rsid w:val="00E82DE0"/>
    <w:rsid w:val="00E92691"/>
    <w:rsid w:val="00EA0CE8"/>
    <w:rsid w:val="00EB1500"/>
    <w:rsid w:val="00EB5B8A"/>
    <w:rsid w:val="00EC4AFF"/>
    <w:rsid w:val="00EF7459"/>
    <w:rsid w:val="00F34206"/>
    <w:rsid w:val="00F54DA4"/>
    <w:rsid w:val="00FC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241"/>
    <w:pPr>
      <w:spacing w:after="200" w:line="276" w:lineRule="auto"/>
      <w:jc w:val="center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241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266241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6624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266241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66241"/>
    <w:pPr>
      <w:spacing w:after="0" w:line="240" w:lineRule="auto"/>
      <w:ind w:left="720" w:firstLine="567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241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241"/>
    <w:rPr>
      <w:rFonts w:ascii="Tahoma" w:eastAsia="Calibri" w:hAnsi="Tahoma" w:cs="Tahoma"/>
      <w:sz w:val="16"/>
      <w:szCs w:val="16"/>
    </w:rPr>
  </w:style>
  <w:style w:type="character" w:customStyle="1" w:styleId="CarattereCarattere4">
    <w:name w:val="Carattere Carattere4"/>
    <w:rsid w:val="001E3DFC"/>
    <w:rPr>
      <w:sz w:val="22"/>
      <w:szCs w:val="22"/>
      <w:lang w:eastAsia="en-US"/>
    </w:rPr>
  </w:style>
  <w:style w:type="character" w:styleId="Rimandonotaapidipagina">
    <w:name w:val="footnote reference"/>
    <w:basedOn w:val="Carpredefinitoparagrafo"/>
    <w:semiHidden/>
    <w:rsid w:val="005E2C3B"/>
    <w:rPr>
      <w:vertAlign w:val="superscript"/>
    </w:rPr>
  </w:style>
  <w:style w:type="character" w:customStyle="1" w:styleId="st">
    <w:name w:val="st"/>
    <w:basedOn w:val="Carpredefinitoparagrafo"/>
    <w:rsid w:val="000D26B2"/>
  </w:style>
  <w:style w:type="paragraph" w:styleId="Testonotadichiusura">
    <w:name w:val="endnote text"/>
    <w:basedOn w:val="Normale"/>
    <w:link w:val="TestonotadichiusuraCarattere"/>
    <w:uiPriority w:val="99"/>
    <w:semiHidden/>
    <w:rsid w:val="00B94063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9406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F9DA8-1749-4674-BEBD-01085A62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Bando OIGA 2012</vt:lpstr>
    </vt:vector>
  </TitlesOfParts>
  <Company/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Bando OIGA 2012</dc:title>
  <dc:creator>MasciA</dc:creator>
  <cp:lastModifiedBy>PintoL</cp:lastModifiedBy>
  <cp:revision>10</cp:revision>
  <cp:lastPrinted>2012-10-24T09:08:00Z</cp:lastPrinted>
  <dcterms:created xsi:type="dcterms:W3CDTF">2012-10-27T17:02:00Z</dcterms:created>
  <dcterms:modified xsi:type="dcterms:W3CDTF">2012-10-30T12:19:00Z</dcterms:modified>
</cp:coreProperties>
</file>